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961A6" w:rsidR="00E37CA6" w:rsidRDefault="00000000" w14:paraId="5179ED21" w14:textId="44D8803A">
      <w:pPr>
        <w:pStyle w:val="Heading1"/>
        <w:rPr>
          <w:lang w:val="es-MX"/>
        </w:rPr>
      </w:pPr>
      <w:r w:rsidRPr="62D0F130" w:rsidR="00000000">
        <w:rPr>
          <w:lang w:val="es-MX"/>
        </w:rPr>
        <w:t>Práctica 0: Introducción al uso de GPIO con STM32F411</w:t>
      </w:r>
      <w:r w:rsidRPr="62D0F130" w:rsidR="00863D4A">
        <w:rPr>
          <w:lang w:val="es-MX"/>
        </w:rPr>
        <w:t>/STMF303</w:t>
      </w:r>
    </w:p>
    <w:p w:rsidRPr="002961A6" w:rsidR="00E37CA6" w:rsidRDefault="00000000" w14:paraId="4D8AF1B7" w14:textId="77777777">
      <w:pPr>
        <w:pStyle w:val="Heading2"/>
        <w:rPr>
          <w:lang w:val="es-MX"/>
        </w:rPr>
      </w:pPr>
      <w:r w:rsidRPr="002961A6">
        <w:rPr>
          <w:lang w:val="es-MX"/>
        </w:rPr>
        <w:t>1. Objetivo</w:t>
      </w:r>
    </w:p>
    <w:p w:rsidRPr="002961A6" w:rsidR="00E37CA6" w:rsidRDefault="00000000" w14:paraId="6667D471" w14:textId="73C7AE8E">
      <w:pPr>
        <w:rPr>
          <w:lang w:val="es-MX"/>
        </w:rPr>
      </w:pPr>
      <w:r w:rsidRPr="002961A6">
        <w:rPr>
          <w:lang w:val="es-MX"/>
        </w:rPr>
        <w:br/>
      </w:r>
      <w:r w:rsidRPr="002961A6">
        <w:rPr>
          <w:lang w:val="es-MX"/>
        </w:rPr>
        <w:t>Configurar un pin GPIO como salida digital y hacer parpadear un LED conectado a</w:t>
      </w:r>
      <w:r w:rsidR="00523A37">
        <w:rPr>
          <w:lang w:val="es-MX"/>
        </w:rPr>
        <w:t xml:space="preserve"> la tarjeta núcleo </w:t>
      </w:r>
      <w:r w:rsidRPr="002961A6">
        <w:rPr>
          <w:lang w:val="es-MX"/>
        </w:rPr>
        <w:t xml:space="preserve">STM32F411 mediante </w:t>
      </w:r>
      <w:proofErr w:type="spellStart"/>
      <w:r w:rsidRPr="002961A6">
        <w:rPr>
          <w:lang w:val="es-MX"/>
        </w:rPr>
        <w:t>delays</w:t>
      </w:r>
      <w:proofErr w:type="spellEnd"/>
      <w:r w:rsidRPr="002961A6">
        <w:rPr>
          <w:lang w:val="es-MX"/>
        </w:rPr>
        <w:t xml:space="preserve"> controlados por software.</w:t>
      </w:r>
      <w:r w:rsidRPr="002961A6">
        <w:rPr>
          <w:lang w:val="es-MX"/>
        </w:rPr>
        <w:br/>
      </w:r>
      <w:r w:rsidRPr="002961A6">
        <w:rPr>
          <w:lang w:val="es-MX"/>
        </w:rPr>
        <w:t xml:space="preserve">    </w:t>
      </w:r>
    </w:p>
    <w:p w:rsidRPr="002961A6" w:rsidR="00E37CA6" w:rsidRDefault="00000000" w14:paraId="384DE086" w14:textId="77777777">
      <w:pPr>
        <w:pStyle w:val="Heading2"/>
        <w:rPr>
          <w:lang w:val="es-MX"/>
        </w:rPr>
      </w:pPr>
      <w:r w:rsidRPr="002961A6">
        <w:rPr>
          <w:lang w:val="es-MX"/>
        </w:rPr>
        <w:t>2. Introducción Teórica</w:t>
      </w:r>
    </w:p>
    <w:p w:rsidRPr="002961A6" w:rsidR="00E37CA6" w:rsidRDefault="00000000" w14:paraId="1EAB369E" w14:textId="77777777">
      <w:pPr>
        <w:rPr>
          <w:lang w:val="es-MX"/>
        </w:rPr>
      </w:pPr>
      <w:r w:rsidRPr="002961A6">
        <w:rPr>
          <w:lang w:val="es-MX"/>
        </w:rPr>
        <w:br/>
      </w:r>
      <w:r w:rsidRPr="002961A6">
        <w:rPr>
          <w:lang w:val="es-MX"/>
        </w:rPr>
        <w:t xml:space="preserve">Los puertos GPIO (General </w:t>
      </w:r>
      <w:proofErr w:type="spellStart"/>
      <w:r w:rsidRPr="002961A6">
        <w:rPr>
          <w:lang w:val="es-MX"/>
        </w:rPr>
        <w:t>Purpose</w:t>
      </w:r>
      <w:proofErr w:type="spellEnd"/>
      <w:r w:rsidRPr="002961A6">
        <w:rPr>
          <w:lang w:val="es-MX"/>
        </w:rPr>
        <w:t xml:space="preserve"> Input/Output) son periféricos básicos de los microcontroladores que permiten el control y monitoreo de dispositivos externos. </w:t>
      </w:r>
      <w:r w:rsidRPr="002961A6">
        <w:rPr>
          <w:lang w:val="es-MX"/>
        </w:rPr>
        <w:br/>
      </w:r>
      <w:r w:rsidRPr="002961A6">
        <w:rPr>
          <w:lang w:val="es-MX"/>
        </w:rPr>
        <w:t xml:space="preserve">En esta práctica, aprenderás a configurar un pin como salida digital y a generar una señal de parpadeo mediante la librería HAL (Hardware </w:t>
      </w:r>
      <w:proofErr w:type="spellStart"/>
      <w:r w:rsidRPr="002961A6">
        <w:rPr>
          <w:lang w:val="es-MX"/>
        </w:rPr>
        <w:t>Abstraction</w:t>
      </w:r>
      <w:proofErr w:type="spellEnd"/>
      <w:r w:rsidRPr="002961A6">
        <w:rPr>
          <w:lang w:val="es-MX"/>
        </w:rPr>
        <w:t xml:space="preserve"> </w:t>
      </w:r>
      <w:proofErr w:type="spellStart"/>
      <w:r w:rsidRPr="002961A6">
        <w:rPr>
          <w:lang w:val="es-MX"/>
        </w:rPr>
        <w:t>Layer</w:t>
      </w:r>
      <w:proofErr w:type="spellEnd"/>
      <w:r w:rsidRPr="002961A6">
        <w:rPr>
          <w:lang w:val="es-MX"/>
        </w:rPr>
        <w:t>).</w:t>
      </w:r>
      <w:r w:rsidRPr="002961A6">
        <w:rPr>
          <w:lang w:val="es-MX"/>
        </w:rPr>
        <w:br/>
      </w:r>
      <w:r w:rsidRPr="002961A6">
        <w:rPr>
          <w:lang w:val="es-MX"/>
        </w:rPr>
        <w:t xml:space="preserve">    </w:t>
      </w:r>
    </w:p>
    <w:p w:rsidRPr="002961A6" w:rsidR="00E37CA6" w:rsidRDefault="00000000" w14:paraId="295B1F3F" w14:textId="77777777">
      <w:pPr>
        <w:pStyle w:val="Heading2"/>
        <w:rPr>
          <w:lang w:val="es-MX"/>
        </w:rPr>
      </w:pPr>
      <w:r w:rsidRPr="002961A6">
        <w:rPr>
          <w:lang w:val="es-MX"/>
        </w:rPr>
        <w:t>3. Materiales y Herramientas</w:t>
      </w:r>
    </w:p>
    <w:p w:rsidRPr="002961A6" w:rsidR="00E37CA6" w:rsidRDefault="00000000" w14:paraId="27CA712E" w14:textId="4A386D22">
      <w:pPr>
        <w:rPr>
          <w:lang w:val="es-MX"/>
        </w:rPr>
      </w:pPr>
      <w:r w:rsidRPr="002961A6">
        <w:rPr>
          <w:lang w:val="es-MX"/>
        </w:rPr>
        <w:br/>
      </w:r>
      <w:r w:rsidRPr="002961A6">
        <w:rPr>
          <w:lang w:val="es-MX"/>
        </w:rPr>
        <w:t>Hardware:</w:t>
      </w:r>
      <w:r w:rsidRPr="002961A6">
        <w:rPr>
          <w:lang w:val="es-MX"/>
        </w:rPr>
        <w:br/>
      </w:r>
      <w:r w:rsidRPr="002961A6">
        <w:rPr>
          <w:lang w:val="es-MX"/>
        </w:rPr>
        <w:t>- STM32F411</w:t>
      </w:r>
      <w:r w:rsidR="008111FC">
        <w:rPr>
          <w:lang w:val="es-MX"/>
        </w:rPr>
        <w:t>/</w:t>
      </w:r>
      <w:r w:rsidR="00335337">
        <w:rPr>
          <w:lang w:val="es-MX"/>
        </w:rPr>
        <w:t>STM32F303</w:t>
      </w:r>
      <w:r w:rsidRPr="002961A6">
        <w:rPr>
          <w:lang w:val="es-MX"/>
        </w:rPr>
        <w:br/>
      </w:r>
      <w:r w:rsidRPr="002961A6">
        <w:rPr>
          <w:lang w:val="es-MX"/>
        </w:rPr>
        <w:t>- LED y resistencia de 220 Ohm (si aplica)</w:t>
      </w:r>
      <w:r w:rsidRPr="002961A6">
        <w:rPr>
          <w:lang w:val="es-MX"/>
        </w:rPr>
        <w:br/>
      </w:r>
      <w:r w:rsidRPr="002961A6">
        <w:rPr>
          <w:lang w:val="es-MX"/>
        </w:rPr>
        <w:br/>
      </w:r>
      <w:r w:rsidRPr="002961A6">
        <w:rPr>
          <w:lang w:val="es-MX"/>
        </w:rPr>
        <w:t>Software:</w:t>
      </w:r>
      <w:r w:rsidRPr="002961A6">
        <w:rPr>
          <w:lang w:val="es-MX"/>
        </w:rPr>
        <w:br/>
      </w:r>
      <w:r w:rsidRPr="002961A6">
        <w:rPr>
          <w:lang w:val="es-MX"/>
        </w:rPr>
        <w:t>- STM32CubeIDE</w:t>
      </w:r>
      <w:r w:rsidRPr="002961A6">
        <w:rPr>
          <w:lang w:val="es-MX"/>
        </w:rPr>
        <w:br/>
      </w:r>
      <w:r w:rsidRPr="002961A6">
        <w:rPr>
          <w:lang w:val="es-MX"/>
        </w:rPr>
        <w:t xml:space="preserve">    </w:t>
      </w:r>
    </w:p>
    <w:p w:rsidRPr="002961A6" w:rsidR="00E37CA6" w:rsidRDefault="00000000" w14:paraId="1C64BB85" w14:textId="77777777">
      <w:pPr>
        <w:pStyle w:val="Heading2"/>
        <w:rPr>
          <w:lang w:val="es-MX"/>
        </w:rPr>
      </w:pPr>
      <w:r w:rsidRPr="002961A6">
        <w:rPr>
          <w:lang w:val="es-MX"/>
        </w:rPr>
        <w:t>4. Procedimiento</w:t>
      </w:r>
    </w:p>
    <w:p w:rsidRPr="002961A6" w:rsidR="00E37CA6" w:rsidRDefault="00000000" w14:paraId="5F7A8D92" w14:textId="77777777">
      <w:pPr>
        <w:rPr>
          <w:lang w:val="es-MX"/>
        </w:rPr>
      </w:pPr>
      <w:r w:rsidRPr="002961A6">
        <w:rPr>
          <w:lang w:val="es-MX"/>
        </w:rPr>
        <w:br/>
      </w:r>
      <w:r w:rsidRPr="002961A6">
        <w:rPr>
          <w:lang w:val="es-MX"/>
        </w:rPr>
        <w:t>4.1 Configuración del Hardware:</w:t>
      </w:r>
      <w:r w:rsidRPr="002961A6">
        <w:rPr>
          <w:lang w:val="es-MX"/>
        </w:rPr>
        <w:br/>
      </w:r>
      <w:r w:rsidRPr="002961A6">
        <w:rPr>
          <w:lang w:val="es-MX"/>
        </w:rPr>
        <w:t>- Conectar el ánodo del LED al pin configurado (GPIOC) y el cátodo a tierra.</w:t>
      </w:r>
      <w:r w:rsidRPr="002961A6">
        <w:rPr>
          <w:lang w:val="es-MX"/>
        </w:rPr>
        <w:br/>
      </w:r>
      <w:r w:rsidRPr="002961A6">
        <w:rPr>
          <w:lang w:val="es-MX"/>
        </w:rPr>
        <w:t>- Usar una resistencia de protección (220 Ohm).</w:t>
      </w:r>
      <w:r w:rsidRPr="002961A6">
        <w:rPr>
          <w:lang w:val="es-MX"/>
        </w:rPr>
        <w:br/>
      </w:r>
      <w:r w:rsidRPr="002961A6">
        <w:rPr>
          <w:lang w:val="es-MX"/>
        </w:rPr>
        <w:br/>
      </w:r>
      <w:r w:rsidRPr="002961A6">
        <w:rPr>
          <w:lang w:val="es-MX"/>
        </w:rPr>
        <w:t>4.2 Configuración del Software:</w:t>
      </w:r>
      <w:r w:rsidRPr="002961A6">
        <w:rPr>
          <w:lang w:val="es-MX"/>
        </w:rPr>
        <w:br/>
      </w:r>
      <w:r w:rsidRPr="002961A6">
        <w:rPr>
          <w:lang w:val="es-MX"/>
        </w:rPr>
        <w:t>- Utilizar STM32CubeMX para configurar el pin como salida.</w:t>
      </w:r>
      <w:r w:rsidRPr="002961A6">
        <w:rPr>
          <w:lang w:val="es-MX"/>
        </w:rPr>
        <w:br/>
      </w:r>
      <w:r w:rsidRPr="002961A6">
        <w:rPr>
          <w:lang w:val="es-MX"/>
        </w:rPr>
        <w:t>- Generar el código base y trabajar en STM32CubeIDE.</w:t>
      </w:r>
      <w:r w:rsidRPr="002961A6">
        <w:rPr>
          <w:lang w:val="es-MX"/>
        </w:rPr>
        <w:br/>
      </w:r>
      <w:r w:rsidRPr="002961A6">
        <w:rPr>
          <w:lang w:val="es-MX"/>
        </w:rPr>
        <w:br/>
      </w:r>
      <w:r w:rsidRPr="002961A6">
        <w:rPr>
          <w:lang w:val="es-MX"/>
        </w:rPr>
        <w:t>4.3 Ejecución:</w:t>
      </w:r>
      <w:r w:rsidRPr="002961A6">
        <w:rPr>
          <w:lang w:val="es-MX"/>
        </w:rPr>
        <w:br/>
      </w:r>
      <w:r w:rsidRPr="002961A6">
        <w:rPr>
          <w:lang w:val="es-MX"/>
        </w:rPr>
        <w:t>- Subir el código al microcontrolador.</w:t>
      </w:r>
      <w:r w:rsidRPr="002961A6">
        <w:rPr>
          <w:lang w:val="es-MX"/>
        </w:rPr>
        <w:br/>
      </w:r>
      <w:r w:rsidRPr="002961A6">
        <w:rPr>
          <w:lang w:val="es-MX"/>
        </w:rPr>
        <w:t>- Observar el parpadeo del LED.</w:t>
      </w:r>
      <w:r w:rsidRPr="002961A6">
        <w:rPr>
          <w:lang w:val="es-MX"/>
        </w:rPr>
        <w:br/>
      </w:r>
      <w:r w:rsidRPr="002961A6">
        <w:rPr>
          <w:lang w:val="es-MX"/>
        </w:rPr>
        <w:t xml:space="preserve">    </w:t>
      </w:r>
    </w:p>
    <w:p w:rsidRPr="002961A6" w:rsidR="00E37CA6" w:rsidRDefault="00000000" w14:paraId="7B95F2FA" w14:textId="77777777">
      <w:pPr>
        <w:pStyle w:val="Heading2"/>
        <w:rPr>
          <w:lang w:val="es-MX"/>
        </w:rPr>
      </w:pPr>
      <w:r w:rsidRPr="002961A6">
        <w:rPr>
          <w:lang w:val="es-MX"/>
        </w:rPr>
        <w:t>5. Código Fuente</w:t>
      </w:r>
    </w:p>
    <w:p w:rsidRPr="009D14A9" w:rsidR="00E37CA6" w:rsidRDefault="00000000" w14:paraId="429751F6" w14:textId="0657911C">
      <w:r w:rsidRPr="009D14A9">
        <w:br/>
      </w:r>
      <w:r w:rsidRPr="009D14A9">
        <w:t>#include "</w:t>
      </w:r>
      <w:proofErr w:type="spellStart"/>
      <w:r w:rsidRPr="009D14A9">
        <w:t>main.h</w:t>
      </w:r>
      <w:proofErr w:type="spellEnd"/>
      <w:r w:rsidRPr="009D14A9">
        <w:t>"</w:t>
      </w:r>
      <w:r w:rsidRPr="009D14A9">
        <w:br/>
      </w:r>
      <w:r w:rsidRPr="009D14A9">
        <w:br/>
      </w:r>
      <w:r w:rsidRPr="009D14A9">
        <w:t xml:space="preserve">void </w:t>
      </w:r>
      <w:proofErr w:type="spellStart"/>
      <w:r w:rsidRPr="009D14A9">
        <w:t>SystemClock_Config</w:t>
      </w:r>
      <w:proofErr w:type="spellEnd"/>
      <w:r w:rsidRPr="009D14A9">
        <w:t>(void);</w:t>
      </w:r>
      <w:r w:rsidRPr="009D14A9">
        <w:br/>
      </w:r>
      <w:r w:rsidRPr="009D14A9">
        <w:t xml:space="preserve">static void </w:t>
      </w:r>
      <w:proofErr w:type="spellStart"/>
      <w:r w:rsidRPr="009D14A9">
        <w:t>MX_GPIO_Init</w:t>
      </w:r>
      <w:proofErr w:type="spellEnd"/>
      <w:r w:rsidRPr="009D14A9">
        <w:t>(void);</w:t>
      </w:r>
      <w:r w:rsidRPr="009D14A9">
        <w:br/>
      </w:r>
      <w:r w:rsidRPr="009D14A9">
        <w:br/>
      </w:r>
      <w:r w:rsidRPr="009D14A9">
        <w:t>int main(void)</w:t>
      </w:r>
      <w:r w:rsidRPr="009D14A9">
        <w:br/>
      </w:r>
      <w:r w:rsidRPr="009D14A9">
        <w:t>{</w:t>
      </w:r>
      <w:r w:rsidRPr="009D14A9">
        <w:br/>
      </w:r>
      <w:r w:rsidRPr="009D14A9">
        <w:t xml:space="preserve">    </w:t>
      </w:r>
      <w:proofErr w:type="spellStart"/>
      <w:r w:rsidRPr="009D14A9">
        <w:t>HAL_Init</w:t>
      </w:r>
      <w:proofErr w:type="spellEnd"/>
      <w:r w:rsidRPr="009D14A9">
        <w:t>();</w:t>
      </w:r>
      <w:r w:rsidRPr="009D14A9">
        <w:br/>
      </w:r>
      <w:r w:rsidRPr="009D14A9">
        <w:t xml:space="preserve">    </w:t>
      </w:r>
      <w:proofErr w:type="spellStart"/>
      <w:r w:rsidRPr="009D14A9">
        <w:t>SystemClock_Config</w:t>
      </w:r>
      <w:proofErr w:type="spellEnd"/>
      <w:r w:rsidRPr="009D14A9">
        <w:t>();</w:t>
      </w:r>
      <w:r w:rsidRPr="009D14A9">
        <w:br/>
      </w:r>
      <w:r w:rsidRPr="009D14A9">
        <w:t xml:space="preserve">    </w:t>
      </w:r>
      <w:proofErr w:type="spellStart"/>
      <w:r w:rsidRPr="009D14A9">
        <w:t>MX_GPIO_Init</w:t>
      </w:r>
      <w:proofErr w:type="spellEnd"/>
      <w:r w:rsidRPr="009D14A9">
        <w:t>();</w:t>
      </w:r>
      <w:r w:rsidRPr="009D14A9">
        <w:br/>
      </w:r>
      <w:r w:rsidRPr="009D14A9">
        <w:br/>
      </w:r>
      <w:r w:rsidRPr="009D14A9">
        <w:t xml:space="preserve">    while (1)</w:t>
      </w:r>
      <w:r w:rsidRPr="009D14A9">
        <w:br/>
      </w:r>
      <w:r w:rsidRPr="009D14A9">
        <w:t xml:space="preserve">    {</w:t>
      </w:r>
      <w:r w:rsidRPr="009D14A9">
        <w:br/>
      </w:r>
      <w:r w:rsidRPr="009D14A9">
        <w:t xml:space="preserve">        </w:t>
      </w:r>
      <w:proofErr w:type="spellStart"/>
      <w:r w:rsidRPr="009D14A9">
        <w:t>HAL_GPIO_WritePin</w:t>
      </w:r>
      <w:proofErr w:type="spellEnd"/>
      <w:r w:rsidRPr="009D14A9">
        <w:t>(</w:t>
      </w:r>
      <w:proofErr w:type="spellStart"/>
      <w:r w:rsidRPr="009D14A9">
        <w:t>GPIO</w:t>
      </w:r>
      <w:r w:rsidRPr="009D14A9" w:rsidR="009D14A9">
        <w:t>x</w:t>
      </w:r>
      <w:proofErr w:type="spellEnd"/>
      <w:r w:rsidRPr="009D14A9">
        <w:t xml:space="preserve">, </w:t>
      </w:r>
      <w:proofErr w:type="spellStart"/>
      <w:r w:rsidRPr="009D14A9">
        <w:t>LED_Pin</w:t>
      </w:r>
      <w:proofErr w:type="spellEnd"/>
      <w:r w:rsidRPr="009D14A9">
        <w:t>, 1);</w:t>
      </w:r>
      <w:r w:rsidRPr="009D14A9">
        <w:br/>
      </w:r>
      <w:r w:rsidRPr="009D14A9">
        <w:t xml:space="preserve">        </w:t>
      </w:r>
      <w:proofErr w:type="spellStart"/>
      <w:r w:rsidRPr="009D14A9">
        <w:t>HAL_Delay</w:t>
      </w:r>
      <w:proofErr w:type="spellEnd"/>
      <w:r w:rsidRPr="009D14A9">
        <w:t>(1000);</w:t>
      </w:r>
      <w:r w:rsidRPr="009D14A9">
        <w:br/>
      </w:r>
      <w:r w:rsidRPr="009D14A9">
        <w:t xml:space="preserve">        </w:t>
      </w:r>
      <w:proofErr w:type="spellStart"/>
      <w:r w:rsidRPr="009D14A9">
        <w:t>HAL_GPIO_WritePin</w:t>
      </w:r>
      <w:proofErr w:type="spellEnd"/>
      <w:r w:rsidRPr="009D14A9">
        <w:t>(</w:t>
      </w:r>
      <w:proofErr w:type="spellStart"/>
      <w:r w:rsidRPr="009D14A9">
        <w:t>GPIO</w:t>
      </w:r>
      <w:r w:rsidR="009D14A9">
        <w:t>x</w:t>
      </w:r>
      <w:proofErr w:type="spellEnd"/>
      <w:r w:rsidRPr="009D14A9">
        <w:t xml:space="preserve">, </w:t>
      </w:r>
      <w:proofErr w:type="spellStart"/>
      <w:r w:rsidRPr="009D14A9">
        <w:t>LED_Pin</w:t>
      </w:r>
      <w:proofErr w:type="spellEnd"/>
      <w:r w:rsidRPr="009D14A9">
        <w:t>, 0);</w:t>
      </w:r>
      <w:r w:rsidRPr="009D14A9">
        <w:br/>
      </w:r>
      <w:r w:rsidRPr="009D14A9">
        <w:t xml:space="preserve">        </w:t>
      </w:r>
      <w:proofErr w:type="spellStart"/>
      <w:r w:rsidRPr="009D14A9">
        <w:t>HAL_Delay</w:t>
      </w:r>
      <w:proofErr w:type="spellEnd"/>
      <w:r w:rsidRPr="009D14A9">
        <w:t>(100);</w:t>
      </w:r>
      <w:r w:rsidRPr="009D14A9">
        <w:br/>
      </w:r>
      <w:r w:rsidRPr="009D14A9">
        <w:t xml:space="preserve">    }</w:t>
      </w:r>
      <w:r w:rsidRPr="009D14A9">
        <w:br/>
      </w:r>
      <w:r w:rsidRPr="009D14A9">
        <w:t>}</w:t>
      </w:r>
      <w:r w:rsidRPr="009D14A9">
        <w:br/>
      </w:r>
      <w:r w:rsidRPr="009D14A9">
        <w:t xml:space="preserve">    </w:t>
      </w:r>
    </w:p>
    <w:p w:rsidRPr="002961A6" w:rsidR="00E37CA6" w:rsidRDefault="00000000" w14:paraId="42302EFF" w14:textId="77777777">
      <w:pPr>
        <w:pStyle w:val="Heading2"/>
        <w:rPr>
          <w:lang w:val="es-MX"/>
        </w:rPr>
      </w:pPr>
      <w:r w:rsidRPr="002961A6">
        <w:rPr>
          <w:lang w:val="es-MX"/>
        </w:rPr>
        <w:t>6. Resultados</w:t>
      </w:r>
    </w:p>
    <w:p w:rsidRPr="002961A6" w:rsidR="00E37CA6" w:rsidRDefault="00000000" w14:paraId="4D87C44D" w14:textId="77777777">
      <w:pPr>
        <w:rPr>
          <w:lang w:val="es-MX"/>
        </w:rPr>
      </w:pPr>
      <w:r w:rsidRPr="002961A6">
        <w:rPr>
          <w:lang w:val="es-MX"/>
        </w:rPr>
        <w:br/>
      </w:r>
      <w:r w:rsidRPr="002961A6">
        <w:rPr>
          <w:lang w:val="es-MX"/>
        </w:rPr>
        <w:t>- LED conectado al pin GPIOC parpadea con un intervalo de 1 segundo ON y 0.1 segundos OFF.</w:t>
      </w:r>
      <w:r w:rsidRPr="002961A6">
        <w:rPr>
          <w:lang w:val="es-MX"/>
        </w:rPr>
        <w:br/>
      </w:r>
      <w:r w:rsidRPr="002961A6">
        <w:rPr>
          <w:lang w:val="es-MX"/>
        </w:rPr>
        <w:t xml:space="preserve">    </w:t>
      </w:r>
    </w:p>
    <w:p w:rsidRPr="002961A6" w:rsidR="00E37CA6" w:rsidRDefault="00000000" w14:paraId="6C82ABBD" w14:textId="77777777">
      <w:pPr>
        <w:pStyle w:val="Heading2"/>
        <w:rPr>
          <w:lang w:val="es-MX"/>
        </w:rPr>
      </w:pPr>
      <w:r w:rsidRPr="002961A6">
        <w:rPr>
          <w:lang w:val="es-MX"/>
        </w:rPr>
        <w:t>7. Análisis</w:t>
      </w:r>
    </w:p>
    <w:p w:rsidRPr="002961A6" w:rsidR="00E37CA6" w:rsidRDefault="00000000" w14:paraId="6C0375D5" w14:textId="77777777">
      <w:pPr>
        <w:rPr>
          <w:lang w:val="es-MX"/>
        </w:rPr>
      </w:pPr>
      <w:r w:rsidRPr="002961A6">
        <w:rPr>
          <w:lang w:val="es-MX"/>
        </w:rPr>
        <w:br/>
      </w:r>
      <w:r w:rsidRPr="002961A6">
        <w:rPr>
          <w:lang w:val="es-MX"/>
        </w:rPr>
        <w:t>- Verificar que el LED parpadee según el intervalo deseado.</w:t>
      </w:r>
      <w:r w:rsidRPr="002961A6">
        <w:rPr>
          <w:lang w:val="es-MX"/>
        </w:rPr>
        <w:br/>
      </w:r>
      <w:r w:rsidRPr="002961A6">
        <w:rPr>
          <w:lang w:val="es-MX"/>
        </w:rPr>
        <w:t>- Si el LED no parpadea:</w:t>
      </w:r>
      <w:r w:rsidRPr="002961A6">
        <w:rPr>
          <w:lang w:val="es-MX"/>
        </w:rPr>
        <w:br/>
      </w:r>
      <w:r w:rsidRPr="002961A6">
        <w:rPr>
          <w:lang w:val="es-MX"/>
        </w:rPr>
        <w:t xml:space="preserve">  1. Revisar las conexiones físicas.</w:t>
      </w:r>
      <w:r w:rsidRPr="002961A6">
        <w:rPr>
          <w:lang w:val="es-MX"/>
        </w:rPr>
        <w:br/>
      </w:r>
      <w:r w:rsidRPr="002961A6">
        <w:rPr>
          <w:lang w:val="es-MX"/>
        </w:rPr>
        <w:t xml:space="preserve">  2. Confirmar la configuración del pin GPIO en el software.</w:t>
      </w:r>
      <w:r w:rsidRPr="002961A6">
        <w:rPr>
          <w:lang w:val="es-MX"/>
        </w:rPr>
        <w:br/>
      </w:r>
      <w:r w:rsidRPr="002961A6">
        <w:rPr>
          <w:lang w:val="es-MX"/>
        </w:rPr>
        <w:t xml:space="preserve">    </w:t>
      </w:r>
    </w:p>
    <w:p w:rsidRPr="002961A6" w:rsidR="00E37CA6" w:rsidRDefault="00000000" w14:paraId="5BCC561A" w14:textId="77777777">
      <w:pPr>
        <w:pStyle w:val="Heading2"/>
        <w:rPr>
          <w:lang w:val="es-MX"/>
        </w:rPr>
      </w:pPr>
      <w:r w:rsidRPr="002961A6">
        <w:rPr>
          <w:lang w:val="es-MX"/>
        </w:rPr>
        <w:t>8. Conclusión</w:t>
      </w:r>
    </w:p>
    <w:p w:rsidRPr="002961A6" w:rsidR="00E37CA6" w:rsidRDefault="00000000" w14:paraId="491008AC" w14:textId="77777777">
      <w:pPr>
        <w:rPr>
          <w:lang w:val="es-MX"/>
        </w:rPr>
      </w:pPr>
      <w:r w:rsidRPr="002961A6">
        <w:rPr>
          <w:lang w:val="es-MX"/>
        </w:rPr>
        <w:br/>
      </w:r>
      <w:r w:rsidRPr="002961A6">
        <w:rPr>
          <w:lang w:val="es-MX"/>
        </w:rPr>
        <w:t xml:space="preserve">Esta práctica permitió familiarizarse con el uso de GPIO en el STM32F411, incluyendo su configuración y control básico mediante </w:t>
      </w:r>
      <w:proofErr w:type="spellStart"/>
      <w:r w:rsidRPr="002961A6">
        <w:rPr>
          <w:lang w:val="es-MX"/>
        </w:rPr>
        <w:t>delays</w:t>
      </w:r>
      <w:proofErr w:type="spellEnd"/>
      <w:r w:rsidRPr="002961A6">
        <w:rPr>
          <w:lang w:val="es-MX"/>
        </w:rPr>
        <w:t xml:space="preserve"> en software.</w:t>
      </w:r>
      <w:r w:rsidRPr="002961A6">
        <w:rPr>
          <w:lang w:val="es-MX"/>
        </w:rPr>
        <w:br/>
      </w:r>
      <w:r w:rsidRPr="002961A6">
        <w:rPr>
          <w:lang w:val="es-MX"/>
        </w:rPr>
        <w:t xml:space="preserve">    </w:t>
      </w:r>
    </w:p>
    <w:sectPr w:rsidRPr="002961A6" w:rsidR="00E37CA6" w:rsidSect="00034616">
      <w:headerReference w:type="default" r:id="rId8"/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4759A" w:rsidP="00B3637A" w:rsidRDefault="00B4759A" w14:paraId="531EE9DB" w14:textId="77777777">
      <w:pPr>
        <w:spacing w:after="0" w:line="240" w:lineRule="auto"/>
      </w:pPr>
      <w:r>
        <w:separator/>
      </w:r>
    </w:p>
  </w:endnote>
  <w:endnote w:type="continuationSeparator" w:id="0">
    <w:p w:rsidR="00B4759A" w:rsidP="00B3637A" w:rsidRDefault="00B4759A" w14:paraId="32391E5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4759A" w:rsidP="00B3637A" w:rsidRDefault="00B4759A" w14:paraId="775C93AE" w14:textId="77777777">
      <w:pPr>
        <w:spacing w:after="0" w:line="240" w:lineRule="auto"/>
      </w:pPr>
      <w:r>
        <w:separator/>
      </w:r>
    </w:p>
  </w:footnote>
  <w:footnote w:type="continuationSeparator" w:id="0">
    <w:p w:rsidR="00B4759A" w:rsidP="00B3637A" w:rsidRDefault="00B4759A" w14:paraId="7FB0A4C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D14A9" w:rsidR="00B3637A" w:rsidRDefault="00B3637A" w14:paraId="0F38857D" w14:textId="40CEB5B5">
    <w:pPr>
      <w:pStyle w:val="Header"/>
      <w:rPr>
        <w:lang w:val="es-MX"/>
      </w:rPr>
    </w:pPr>
    <w:r w:rsidRPr="009D14A9">
      <w:rPr>
        <w:lang w:val="es-MX"/>
      </w:rPr>
      <w:t>Universidad de Sonora</w:t>
    </w:r>
  </w:p>
  <w:p w:rsidRPr="009D14A9" w:rsidR="00B3637A" w:rsidRDefault="00B3637A" w14:paraId="6F4FF91D" w14:textId="00F4F427">
    <w:pPr>
      <w:pStyle w:val="Header"/>
      <w:rPr>
        <w:lang w:val="es-MX"/>
      </w:rPr>
    </w:pPr>
    <w:r w:rsidRPr="009D14A9">
      <w:rPr>
        <w:lang w:val="es-MX"/>
      </w:rPr>
      <w:t xml:space="preserve">Manual de </w:t>
    </w:r>
    <w:r w:rsidRPr="009D14A9" w:rsidR="00863D4A">
      <w:rPr>
        <w:lang w:val="es-MX"/>
      </w:rPr>
      <w:t>P</w:t>
    </w:r>
    <w:r w:rsidRPr="009D14A9">
      <w:rPr>
        <w:lang w:val="es-MX"/>
      </w:rPr>
      <w:t>r</w:t>
    </w:r>
    <w:r w:rsidRPr="009D14A9" w:rsidR="00C337CD">
      <w:rPr>
        <w:lang w:val="es-MX"/>
      </w:rPr>
      <w:t>á</w:t>
    </w:r>
    <w:r w:rsidRPr="009D14A9">
      <w:rPr>
        <w:lang w:val="es-MX"/>
      </w:rPr>
      <w:t xml:space="preserve">cticas de </w:t>
    </w:r>
    <w:r w:rsidRPr="009D14A9" w:rsidR="00C337CD">
      <w:rPr>
        <w:lang w:val="es-MX"/>
      </w:rPr>
      <w:t>Microcontroladores</w:t>
    </w:r>
  </w:p>
  <w:p w:rsidR="00C337CD" w:rsidRDefault="00C337CD" w14:paraId="3C1FC81C" w14:textId="0BBF98BB">
    <w:pPr>
      <w:pStyle w:val="Header"/>
    </w:pPr>
    <w:proofErr w:type="spellStart"/>
    <w:r>
      <w:t>Profesor</w:t>
    </w:r>
    <w:proofErr w:type="spellEnd"/>
    <w:r>
      <w:t>: Dr. Victor H. Benitez</w:t>
    </w:r>
  </w:p>
  <w:p w:rsidR="00C337CD" w:rsidRDefault="00C337CD" w14:paraId="1C5414A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1135879596">
    <w:abstractNumId w:val="8"/>
  </w:num>
  <w:num w:numId="2" w16cid:durableId="2024895355">
    <w:abstractNumId w:val="6"/>
  </w:num>
  <w:num w:numId="3" w16cid:durableId="607546582">
    <w:abstractNumId w:val="5"/>
  </w:num>
  <w:num w:numId="4" w16cid:durableId="1668434244">
    <w:abstractNumId w:val="4"/>
  </w:num>
  <w:num w:numId="5" w16cid:durableId="1333100205">
    <w:abstractNumId w:val="7"/>
  </w:num>
  <w:num w:numId="6" w16cid:durableId="1355032209">
    <w:abstractNumId w:val="3"/>
  </w:num>
  <w:num w:numId="7" w16cid:durableId="1521776406">
    <w:abstractNumId w:val="2"/>
  </w:num>
  <w:num w:numId="8" w16cid:durableId="620915568">
    <w:abstractNumId w:val="1"/>
  </w:num>
  <w:num w:numId="9" w16cid:durableId="102101381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2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0000"/>
    <w:rsid w:val="00034616"/>
    <w:rsid w:val="0006063C"/>
    <w:rsid w:val="0015074B"/>
    <w:rsid w:val="002961A6"/>
    <w:rsid w:val="0029639D"/>
    <w:rsid w:val="002E5002"/>
    <w:rsid w:val="00326F90"/>
    <w:rsid w:val="00335337"/>
    <w:rsid w:val="00502B69"/>
    <w:rsid w:val="00523A37"/>
    <w:rsid w:val="00655B28"/>
    <w:rsid w:val="008111FC"/>
    <w:rsid w:val="00863D4A"/>
    <w:rsid w:val="009D14A9"/>
    <w:rsid w:val="00AA1D8D"/>
    <w:rsid w:val="00B3637A"/>
    <w:rsid w:val="00B4759A"/>
    <w:rsid w:val="00B47730"/>
    <w:rsid w:val="00BA2C59"/>
    <w:rsid w:val="00C337CD"/>
    <w:rsid w:val="00CB0664"/>
    <w:rsid w:val="00E37CA6"/>
    <w:rsid w:val="00FA7C37"/>
    <w:rsid w:val="00FC693F"/>
    <w:rsid w:val="62D0F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30C2A4DC-B124-4328-9EB5-6F101422ED7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C5BBC842ECD5459AA08F00DF2FCD32" ma:contentTypeVersion="4" ma:contentTypeDescription="Create a new document." ma:contentTypeScope="" ma:versionID="773d59b5ca7331c0592c32f6026ad3ab">
  <xsd:schema xmlns:xsd="http://www.w3.org/2001/XMLSchema" xmlns:xs="http://www.w3.org/2001/XMLSchema" xmlns:p="http://schemas.microsoft.com/office/2006/metadata/properties" xmlns:ns2="4c2adaf5-d094-4696-b840-1ae83dd3eea7" targetNamespace="http://schemas.microsoft.com/office/2006/metadata/properties" ma:root="true" ma:fieldsID="d35b40947b47a333046f0af3f5e4a5b2" ns2:_="">
    <xsd:import namespace="4c2adaf5-d094-4696-b840-1ae83dd3ee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adaf5-d094-4696-b840-1ae83dd3e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998A9B-93CB-4BA2-AC70-0BAF72DCF3D7}"/>
</file>

<file path=customXml/itemProps3.xml><?xml version="1.0" encoding="utf-8"?>
<ds:datastoreItem xmlns:ds="http://schemas.openxmlformats.org/officeDocument/2006/customXml" ds:itemID="{94F114E7-F98C-41D5-A5D3-C91482E43D36}"/>
</file>

<file path=customXml/itemProps4.xml><?xml version="1.0" encoding="utf-8"?>
<ds:datastoreItem xmlns:ds="http://schemas.openxmlformats.org/officeDocument/2006/customXml" ds:itemID="{C6319CB0-8007-42C3-A0CC-6B719E1483E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VICTOR HUGO BENITEZ BALTAZAR</cp:lastModifiedBy>
  <cp:revision>12</cp:revision>
  <dcterms:created xsi:type="dcterms:W3CDTF">2013-12-23T23:15:00Z</dcterms:created>
  <dcterms:modified xsi:type="dcterms:W3CDTF">2025-12-13T18:25:35Z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0x0101001AC5BBC842ECD5459AA08F00DF2FCD32</vt:lpwstr>
  </property>
</Properties>
</file>